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1810473C" w:rsidR="00B76CD0" w:rsidRPr="009E24FD" w:rsidRDefault="009E24FD" w:rsidP="00B76CD0">
      <w:pPr>
        <w:spacing w:line="276" w:lineRule="auto"/>
        <w:jc w:val="center"/>
        <w:rPr>
          <w:rFonts w:ascii="Arial" w:hAnsi="Arial" w:cs="Arial"/>
          <w:b/>
          <w:color w:val="191919"/>
          <w:sz w:val="32"/>
          <w:szCs w:val="32"/>
          <w:lang w:val="es-ES"/>
        </w:rPr>
      </w:pPr>
      <w:r w:rsidRPr="00D135EF">
        <w:rPr>
          <w:rFonts w:ascii="Arial" w:hAnsi="Arial" w:cs="Arial"/>
          <w:b/>
          <w:color w:val="191919"/>
          <w:sz w:val="32"/>
          <w:szCs w:val="32"/>
          <w:lang w:val="es-ES"/>
        </w:rPr>
        <w:t xml:space="preserve">Todos los modelos de Mazda probados en 2021 reciben </w:t>
      </w:r>
      <w:r w:rsidR="00D135EF">
        <w:rPr>
          <w:rFonts w:ascii="Arial" w:hAnsi="Arial" w:cs="Arial"/>
          <w:b/>
          <w:color w:val="191919"/>
          <w:sz w:val="32"/>
          <w:szCs w:val="32"/>
          <w:lang w:val="es-ES"/>
        </w:rPr>
        <w:br/>
      </w:r>
      <w:r w:rsidRPr="00D135EF">
        <w:rPr>
          <w:rFonts w:ascii="Arial" w:hAnsi="Arial" w:cs="Arial"/>
          <w:b/>
          <w:color w:val="191919"/>
          <w:sz w:val="32"/>
          <w:szCs w:val="32"/>
          <w:lang w:val="es-ES"/>
        </w:rPr>
        <w:t>el premio TOP SAFETY PICK+ de</w:t>
      </w:r>
      <w:r w:rsidR="001C360C">
        <w:rPr>
          <w:rFonts w:ascii="Arial" w:hAnsi="Arial" w:cs="Arial"/>
          <w:b/>
          <w:color w:val="191919"/>
          <w:sz w:val="32"/>
          <w:szCs w:val="32"/>
          <w:lang w:val="es-ES"/>
        </w:rPr>
        <w:t>l</w:t>
      </w:r>
      <w:r w:rsidRPr="00D135EF">
        <w:rPr>
          <w:rFonts w:ascii="Arial" w:hAnsi="Arial" w:cs="Arial"/>
          <w:b/>
          <w:color w:val="191919"/>
          <w:sz w:val="32"/>
          <w:szCs w:val="32"/>
          <w:lang w:val="es-ES"/>
        </w:rPr>
        <w:t xml:space="preserve"> IIHS</w:t>
      </w:r>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160C043C" w14:textId="4BE7BE3B" w:rsidR="00FF78B6" w:rsidRPr="009E24FD" w:rsidRDefault="00FF78B6" w:rsidP="00C83E11">
      <w:pPr>
        <w:spacing w:after="120" w:line="360" w:lineRule="auto"/>
        <w:jc w:val="both"/>
        <w:rPr>
          <w:rFonts w:ascii="Arial" w:hAnsi="Arial" w:cs="Arial"/>
          <w:color w:val="191919"/>
          <w:sz w:val="20"/>
          <w:szCs w:val="20"/>
          <w:lang w:val="es-ES"/>
        </w:rPr>
      </w:pPr>
      <w:r w:rsidRPr="009E24FD">
        <w:rPr>
          <w:rFonts w:ascii="Arial" w:hAnsi="Arial" w:cs="Arial"/>
          <w:b/>
          <w:bCs/>
          <w:color w:val="191919"/>
          <w:sz w:val="20"/>
          <w:szCs w:val="20"/>
          <w:lang w:val="es-ES"/>
        </w:rPr>
        <w:t xml:space="preserve">Madrid, </w:t>
      </w:r>
      <w:r w:rsidR="00D135EF">
        <w:rPr>
          <w:rFonts w:ascii="Arial" w:hAnsi="Arial" w:cs="Arial"/>
          <w:b/>
          <w:bCs/>
          <w:color w:val="191919"/>
          <w:sz w:val="20"/>
          <w:szCs w:val="20"/>
          <w:lang w:val="es-ES"/>
        </w:rPr>
        <w:t>3</w:t>
      </w:r>
      <w:r w:rsidRPr="009E24FD">
        <w:rPr>
          <w:rFonts w:ascii="Arial" w:hAnsi="Arial" w:cs="Arial"/>
          <w:b/>
          <w:bCs/>
          <w:color w:val="191919"/>
          <w:sz w:val="20"/>
          <w:szCs w:val="20"/>
          <w:lang w:val="es-ES"/>
        </w:rPr>
        <w:t xml:space="preserve"> de </w:t>
      </w:r>
      <w:r w:rsidR="009E24FD" w:rsidRPr="009E24FD">
        <w:rPr>
          <w:rFonts w:ascii="Arial" w:hAnsi="Arial" w:cs="Arial"/>
          <w:b/>
          <w:bCs/>
          <w:color w:val="191919"/>
          <w:sz w:val="20"/>
          <w:szCs w:val="20"/>
          <w:lang w:val="es-ES"/>
        </w:rPr>
        <w:t>marzo</w:t>
      </w:r>
      <w:r w:rsidRPr="009E24FD">
        <w:rPr>
          <w:rFonts w:ascii="Arial" w:hAnsi="Arial" w:cs="Arial"/>
          <w:b/>
          <w:bCs/>
          <w:color w:val="191919"/>
          <w:sz w:val="20"/>
          <w:szCs w:val="20"/>
          <w:lang w:val="es-ES"/>
        </w:rPr>
        <w:t xml:space="preserve"> de 202</w:t>
      </w:r>
      <w:r w:rsidR="009E24FD" w:rsidRPr="009E24FD">
        <w:rPr>
          <w:rFonts w:ascii="Arial" w:hAnsi="Arial" w:cs="Arial"/>
          <w:b/>
          <w:bCs/>
          <w:color w:val="191919"/>
          <w:sz w:val="20"/>
          <w:szCs w:val="20"/>
          <w:lang w:val="es-ES"/>
        </w:rPr>
        <w:t>1</w:t>
      </w:r>
      <w:r w:rsidRPr="009E24FD">
        <w:rPr>
          <w:rFonts w:ascii="Arial" w:hAnsi="Arial" w:cs="Arial"/>
          <w:b/>
          <w:bCs/>
          <w:color w:val="191919"/>
          <w:sz w:val="20"/>
          <w:szCs w:val="20"/>
          <w:lang w:val="es-ES"/>
        </w:rPr>
        <w:t>.</w:t>
      </w:r>
      <w:r w:rsidRPr="009E24FD">
        <w:rPr>
          <w:rFonts w:ascii="Arial" w:hAnsi="Arial" w:cs="Arial"/>
          <w:color w:val="191919"/>
          <w:sz w:val="20"/>
          <w:szCs w:val="20"/>
          <w:lang w:val="es-ES"/>
        </w:rPr>
        <w:t xml:space="preserve"> </w:t>
      </w:r>
      <w:bookmarkStart w:id="0" w:name="_Hlk65658411"/>
      <w:r w:rsidR="009E24FD" w:rsidRPr="00D135EF">
        <w:rPr>
          <w:rFonts w:ascii="Arial" w:hAnsi="Arial" w:cs="Arial"/>
          <w:color w:val="191919"/>
          <w:sz w:val="20"/>
          <w:szCs w:val="20"/>
          <w:lang w:val="es-ES"/>
        </w:rPr>
        <w:t>El organismo estadounidense Insurance Institute for Highway Safety (IIHS, Instituto de Seguros para la Seguridad en las Carreteras) ha</w:t>
      </w:r>
      <w:r w:rsidR="00D135EF">
        <w:rPr>
          <w:rFonts w:ascii="Arial" w:hAnsi="Arial" w:cs="Arial"/>
          <w:color w:val="191919"/>
          <w:sz w:val="20"/>
          <w:szCs w:val="20"/>
          <w:lang w:val="es-ES"/>
        </w:rPr>
        <w:t xml:space="preserve"> hecho público</w:t>
      </w:r>
      <w:r w:rsidR="009E24FD" w:rsidRPr="00D135EF">
        <w:rPr>
          <w:rFonts w:ascii="Arial" w:hAnsi="Arial" w:cs="Arial"/>
          <w:color w:val="191919"/>
          <w:sz w:val="20"/>
          <w:szCs w:val="20"/>
          <w:lang w:val="es-ES"/>
        </w:rPr>
        <w:t xml:space="preserve"> los ganadores de los premios 2021 TOP SAFETY PICK+, el galardón de máxima categoría que concede. Por segundo año consecutivo, todos los vehículos de Mazda sometidos a </w:t>
      </w:r>
      <w:r w:rsidR="00D135EF">
        <w:rPr>
          <w:rFonts w:ascii="Arial" w:hAnsi="Arial" w:cs="Arial"/>
          <w:color w:val="191919"/>
          <w:sz w:val="20"/>
          <w:szCs w:val="20"/>
          <w:lang w:val="es-ES"/>
        </w:rPr>
        <w:t>prueba</w:t>
      </w:r>
      <w:r w:rsidR="009E24FD" w:rsidRPr="00D135EF">
        <w:rPr>
          <w:rFonts w:ascii="Arial" w:hAnsi="Arial" w:cs="Arial"/>
          <w:color w:val="191919"/>
          <w:sz w:val="20"/>
          <w:szCs w:val="20"/>
          <w:lang w:val="es-ES"/>
        </w:rPr>
        <w:t xml:space="preserve"> han obtenido la </w:t>
      </w:r>
      <w:r w:rsidR="001C360C">
        <w:rPr>
          <w:rFonts w:ascii="Arial" w:hAnsi="Arial" w:cs="Arial"/>
          <w:color w:val="191919"/>
          <w:sz w:val="20"/>
          <w:szCs w:val="20"/>
          <w:lang w:val="es-ES"/>
        </w:rPr>
        <w:t>máxima puntuación posible</w:t>
      </w:r>
      <w:r w:rsidR="009E24FD" w:rsidRPr="00D135EF">
        <w:rPr>
          <w:rFonts w:ascii="Arial" w:hAnsi="Arial" w:cs="Arial"/>
          <w:color w:val="191919"/>
          <w:sz w:val="20"/>
          <w:szCs w:val="20"/>
          <w:lang w:val="es-ES"/>
        </w:rPr>
        <w:t xml:space="preserve">; en concreto, el Mazda3 </w:t>
      </w:r>
      <w:r w:rsidR="00D135EF">
        <w:rPr>
          <w:rFonts w:ascii="Arial" w:hAnsi="Arial" w:cs="Arial"/>
          <w:color w:val="191919"/>
          <w:sz w:val="20"/>
          <w:szCs w:val="20"/>
          <w:lang w:val="es-ES"/>
        </w:rPr>
        <w:t xml:space="preserve">(Sedán y </w:t>
      </w:r>
      <w:r w:rsidR="009E24FD" w:rsidRPr="00D135EF">
        <w:rPr>
          <w:rFonts w:ascii="Arial" w:hAnsi="Arial" w:cs="Arial"/>
          <w:color w:val="191919"/>
          <w:sz w:val="20"/>
          <w:szCs w:val="20"/>
          <w:lang w:val="es-ES"/>
        </w:rPr>
        <w:t>5 puertas</w:t>
      </w:r>
      <w:r w:rsidR="00D135EF">
        <w:rPr>
          <w:rFonts w:ascii="Arial" w:hAnsi="Arial" w:cs="Arial"/>
          <w:color w:val="191919"/>
          <w:sz w:val="20"/>
          <w:szCs w:val="20"/>
          <w:lang w:val="es-ES"/>
        </w:rPr>
        <w:t>),</w:t>
      </w:r>
      <w:r w:rsidR="009E24FD" w:rsidRPr="00D135EF">
        <w:rPr>
          <w:rFonts w:ascii="Arial" w:hAnsi="Arial" w:cs="Arial"/>
          <w:color w:val="191919"/>
          <w:sz w:val="20"/>
          <w:szCs w:val="20"/>
          <w:lang w:val="es-ES"/>
        </w:rPr>
        <w:t xml:space="preserve"> </w:t>
      </w:r>
      <w:r w:rsidR="00D135EF">
        <w:rPr>
          <w:rFonts w:ascii="Arial" w:hAnsi="Arial" w:cs="Arial"/>
          <w:color w:val="191919"/>
          <w:sz w:val="20"/>
          <w:szCs w:val="20"/>
          <w:lang w:val="es-ES"/>
        </w:rPr>
        <w:t>el</w:t>
      </w:r>
      <w:r w:rsidR="009E24FD" w:rsidRPr="00D135EF">
        <w:rPr>
          <w:rFonts w:ascii="Arial" w:hAnsi="Arial" w:cs="Arial"/>
          <w:color w:val="191919"/>
          <w:sz w:val="20"/>
          <w:szCs w:val="20"/>
          <w:lang w:val="es-ES"/>
        </w:rPr>
        <w:t xml:space="preserve"> Mazda6, el Mazda CX-3, el Mazda</w:t>
      </w:r>
      <w:r w:rsidR="001C360C">
        <w:rPr>
          <w:rFonts w:ascii="Arial" w:hAnsi="Arial" w:cs="Arial"/>
          <w:color w:val="191919"/>
          <w:sz w:val="20"/>
          <w:szCs w:val="20"/>
          <w:lang w:val="es-ES"/>
        </w:rPr>
        <w:t xml:space="preserve"> </w:t>
      </w:r>
      <w:r w:rsidR="009E24FD" w:rsidRPr="00D135EF">
        <w:rPr>
          <w:rFonts w:ascii="Arial" w:hAnsi="Arial" w:cs="Arial"/>
          <w:color w:val="191919"/>
          <w:sz w:val="20"/>
          <w:szCs w:val="20"/>
          <w:lang w:val="es-ES"/>
        </w:rPr>
        <w:t>CX-30 (modelos posteriores a septiembre de 2020), el Mazda CX-5 y el Mazda CX-9</w:t>
      </w:r>
      <w:r w:rsidRPr="009E24FD">
        <w:rPr>
          <w:rFonts w:ascii="Arial" w:hAnsi="Arial" w:cs="Arial"/>
          <w:color w:val="191919"/>
          <w:sz w:val="20"/>
          <w:szCs w:val="20"/>
          <w:lang w:val="es-ES"/>
        </w:rPr>
        <w:t>.</w:t>
      </w:r>
    </w:p>
    <w:bookmarkEnd w:id="0"/>
    <w:p w14:paraId="660B1FE0" w14:textId="09C048B1" w:rsidR="00FF78B6" w:rsidRPr="00D135EF" w:rsidRDefault="009E24FD" w:rsidP="00C83E11">
      <w:pPr>
        <w:spacing w:after="120" w:line="360" w:lineRule="auto"/>
        <w:jc w:val="both"/>
        <w:rPr>
          <w:rFonts w:ascii="Arial" w:hAnsi="Arial" w:cs="Arial"/>
          <w:color w:val="191919"/>
          <w:sz w:val="20"/>
          <w:szCs w:val="20"/>
          <w:lang w:val="es-ES"/>
        </w:rPr>
      </w:pPr>
      <w:r w:rsidRPr="00D135EF">
        <w:rPr>
          <w:rFonts w:ascii="Arial" w:hAnsi="Arial" w:cs="Arial"/>
          <w:color w:val="191919"/>
          <w:sz w:val="20"/>
          <w:szCs w:val="20"/>
          <w:lang w:val="es-ES"/>
        </w:rPr>
        <w:t>Para obtener esta calificación, los vehículos de Mazda debían obtener buenas calificaciones en las seis categorías de evaluación de la seguridad que valora el IIHS: choque semifrontal con solape del 40%, choque semifrontal con solape del 25% en el lado del conductor, choque semifrontal con solape del 25% en el lado del acompañante, impacto lateral, resistencia del techo y comportamiento de los reposacabezas. Los vehículos de Mazda también obtuvieron puntuaciones avanzadas o superiores en las evaluaciones de prevención de impactos frontales entre vehículos y entre un vehículo y un peatón, así como puntuaciones de los faros delanteros buenas o aceptables.</w:t>
      </w:r>
    </w:p>
    <w:p w14:paraId="30B17662" w14:textId="172A83E3" w:rsidR="009E24FD" w:rsidRPr="00D135EF" w:rsidRDefault="009E24FD" w:rsidP="00C83E11">
      <w:pPr>
        <w:spacing w:after="120" w:line="360" w:lineRule="auto"/>
        <w:jc w:val="both"/>
        <w:rPr>
          <w:rFonts w:ascii="Arial" w:hAnsi="Arial" w:cs="Arial"/>
          <w:color w:val="191919"/>
          <w:sz w:val="20"/>
          <w:szCs w:val="20"/>
          <w:lang w:val="es-ES"/>
        </w:rPr>
      </w:pPr>
      <w:r w:rsidRPr="00D135EF">
        <w:rPr>
          <w:rFonts w:ascii="Arial" w:hAnsi="Arial" w:cs="Arial"/>
          <w:i/>
          <w:iCs/>
          <w:color w:val="191919"/>
          <w:sz w:val="20"/>
          <w:szCs w:val="20"/>
          <w:lang w:val="es-ES"/>
        </w:rPr>
        <w:t>“La seguridad es una prioridad esencial para Mazda y, por ello, estamos muy satisfechos de que todos los modelos que se han sometido a estas pruebas hayan obtenido un premio de tanto prestigio como el 2021 IIHS TOP SAFETY PICK+. Este logro es un reflejo del compromiso que mantenemos con nuestros clientes</w:t>
      </w:r>
      <w:r w:rsidRPr="00D135EF">
        <w:rPr>
          <w:rFonts w:ascii="Arial" w:hAnsi="Arial" w:cs="Arial"/>
          <w:color w:val="191919"/>
          <w:sz w:val="20"/>
          <w:szCs w:val="20"/>
          <w:lang w:val="es-ES"/>
        </w:rPr>
        <w:t xml:space="preserve"> —declaró Jeff Guyton, Presidente de Mazda North American Operations—. </w:t>
      </w:r>
      <w:r w:rsidRPr="00D135EF">
        <w:rPr>
          <w:rFonts w:ascii="Arial" w:hAnsi="Arial" w:cs="Arial"/>
          <w:i/>
          <w:iCs/>
          <w:color w:val="191919"/>
          <w:sz w:val="20"/>
          <w:szCs w:val="20"/>
          <w:lang w:val="es-ES"/>
        </w:rPr>
        <w:t>Nuestros clientes esperan que Mazda les ofrezca tecnologías de seguridad avanzadas combinadas con un estilo dinámico, para disfrutar de la conducción con la máxima confianza”.</w:t>
      </w:r>
    </w:p>
    <w:p w14:paraId="55126004" w14:textId="656B4D19" w:rsidR="009E24FD" w:rsidRPr="00D135EF" w:rsidRDefault="009E24FD" w:rsidP="00C83E11">
      <w:pPr>
        <w:spacing w:after="120" w:line="360" w:lineRule="auto"/>
        <w:jc w:val="both"/>
        <w:rPr>
          <w:rFonts w:ascii="Arial" w:hAnsi="Arial" w:cs="Arial"/>
          <w:color w:val="191919"/>
          <w:sz w:val="20"/>
          <w:szCs w:val="20"/>
          <w:lang w:val="es-ES"/>
        </w:rPr>
      </w:pPr>
      <w:r w:rsidRPr="00D135EF">
        <w:rPr>
          <w:rFonts w:ascii="Arial" w:hAnsi="Arial" w:cs="Arial"/>
          <w:color w:val="191919"/>
          <w:sz w:val="20"/>
          <w:szCs w:val="20"/>
          <w:lang w:val="es-ES"/>
        </w:rPr>
        <w:t xml:space="preserve">i-Activsense es un término amplio con el que Mazda engloba un grupo de tecnologías de seguridad avanzadas, que hacen uso de dispositivos de detección tales como cámaras y sensores de radar. Abarca, por un lado, tecnologías de seguridad activa que ayudan al conductor a reconocer peligros potenciales y contribuyen a una conducción más segura y, por otro, elementos que ayudan a evitar accidentes o a reducir su gravedad si no es posible evitarlos. Entre las tecnologías de seguridad avanzada i-Activsense de Mazda destaca el Sistema de asistencia a la frenada en ciudad avanzado </w:t>
      </w:r>
      <w:r w:rsidRPr="00D135EF">
        <w:rPr>
          <w:rFonts w:ascii="Arial" w:hAnsi="Arial" w:cs="Arial"/>
          <w:color w:val="191919"/>
          <w:sz w:val="20"/>
          <w:szCs w:val="20"/>
          <w:lang w:val="es-ES"/>
        </w:rPr>
        <w:lastRenderedPageBreak/>
        <w:t>con reconocimiento de peatones, la Frenada de emergencia con aviso de colisión, distintas tecnologías de Frenada de emergencia, el Control de crucero adaptativo con función Stop &amp; Go, el Control de ángulo muerto con Detector de tráfico trasero, la Alerta de cambio involuntario de carril con Asistente de mantenimiento en el carril, el Detector de fatiga, el Sistema de control de luces de largo alcance, los Faros Smart Full LED adaptativos y el sistema de Reconocimiento de señales de tráfico.</w:t>
      </w:r>
    </w:p>
    <w:p w14:paraId="5885B6B5" w14:textId="76630FFA" w:rsidR="00FF78B6" w:rsidRPr="00C83E11" w:rsidRDefault="00FF78B6" w:rsidP="00C83E11">
      <w:pPr>
        <w:spacing w:after="120" w:line="360" w:lineRule="auto"/>
        <w:jc w:val="both"/>
        <w:rPr>
          <w:rFonts w:ascii="Arial" w:hAnsi="Arial" w:cs="Arial"/>
          <w:color w:val="5B9BD5" w:themeColor="accent1"/>
          <w:sz w:val="20"/>
          <w:szCs w:val="20"/>
          <w:lang w:val="es-ES"/>
        </w:rPr>
      </w:pPr>
      <w:r w:rsidRPr="009E24FD">
        <w:rPr>
          <w:rFonts w:ascii="Arial" w:hAnsi="Arial" w:cs="Arial"/>
          <w:color w:val="191919"/>
          <w:sz w:val="20"/>
          <w:szCs w:val="20"/>
          <w:lang w:val="es-ES"/>
        </w:rPr>
        <w:t xml:space="preserve">El IIHS es una organización independiente de </w:t>
      </w:r>
      <w:r w:rsidR="00C83E11" w:rsidRPr="009E24FD">
        <w:rPr>
          <w:rFonts w:ascii="Arial" w:hAnsi="Arial" w:cs="Arial"/>
          <w:color w:val="191919"/>
          <w:sz w:val="20"/>
          <w:szCs w:val="20"/>
          <w:lang w:val="es-ES"/>
        </w:rPr>
        <w:t xml:space="preserve">pruebas </w:t>
      </w:r>
      <w:r w:rsidRPr="009E24FD">
        <w:rPr>
          <w:rFonts w:ascii="Arial" w:hAnsi="Arial" w:cs="Arial"/>
          <w:color w:val="191919"/>
          <w:sz w:val="20"/>
          <w:szCs w:val="20"/>
          <w:lang w:val="es-ES"/>
        </w:rPr>
        <w:t xml:space="preserve">de seguridad, de carácter no gubernamental, financiada por la industria aseguradora. </w:t>
      </w:r>
      <w:r w:rsidR="00D135EF">
        <w:rPr>
          <w:rFonts w:ascii="Arial" w:hAnsi="Arial" w:cs="Arial"/>
          <w:color w:val="191919"/>
          <w:sz w:val="20"/>
          <w:szCs w:val="20"/>
          <w:lang w:val="es-ES"/>
        </w:rPr>
        <w:t>Más información en</w:t>
      </w:r>
      <w:r w:rsidRPr="009E24FD">
        <w:rPr>
          <w:rFonts w:ascii="Arial" w:hAnsi="Arial" w:cs="Arial"/>
          <w:color w:val="000000" w:themeColor="text1"/>
          <w:sz w:val="20"/>
          <w:szCs w:val="20"/>
          <w:lang w:val="es-ES"/>
        </w:rPr>
        <w:t> </w:t>
      </w:r>
      <w:hyperlink r:id="rId7" w:tgtFrame="_blank" w:history="1">
        <w:r w:rsidRPr="009E24FD">
          <w:rPr>
            <w:rStyle w:val="Hyperlink"/>
            <w:rFonts w:ascii="Arial" w:hAnsi="Arial" w:cs="Arial"/>
            <w:color w:val="5B9BD5" w:themeColor="accent1"/>
            <w:sz w:val="20"/>
            <w:szCs w:val="20"/>
            <w:lang w:val="es-ES"/>
          </w:rPr>
          <w:t>https://www.iihs.org/ratings/top-safety-picks</w:t>
        </w:r>
      </w:hyperlink>
    </w:p>
    <w:p w14:paraId="05BB99FB" w14:textId="559B2291" w:rsidR="00C83E11" w:rsidRDefault="00C83E11" w:rsidP="00B431F0">
      <w:pPr>
        <w:adjustRightInd w:val="0"/>
        <w:spacing w:line="240" w:lineRule="exact"/>
        <w:jc w:val="both"/>
        <w:rPr>
          <w:rFonts w:ascii="Arial" w:hAnsi="Arial" w:cs="Arial"/>
          <w:color w:val="191919"/>
          <w:sz w:val="20"/>
          <w:szCs w:val="20"/>
          <w:lang w:val="es-ES"/>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1"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w:t>
      </w:r>
      <w:r w:rsidRPr="00C83E11">
        <w:rPr>
          <w:rFonts w:ascii="Arial" w:hAnsi="Arial" w:cs="Arial"/>
          <w:sz w:val="20"/>
          <w:szCs w:val="20"/>
          <w:lang w:val="es-ES"/>
        </w:rPr>
        <w:lastRenderedPageBreak/>
        <w:t xml:space="preserve">eléctrico Mazda MX-30, cubriendo prácticamente la totalidad de los segmentos del mercado. </w:t>
      </w:r>
      <w:r>
        <w:rPr>
          <w:rFonts w:ascii="Arial" w:hAnsi="Arial" w:cs="Arial"/>
          <w:sz w:val="20"/>
          <w:szCs w:val="20"/>
        </w:rPr>
        <w:t>Cuenta con un capital humano de 60 empleados.</w:t>
      </w:r>
    </w:p>
    <w:bookmarkEnd w:id="1"/>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C360C"/>
    <w:rsid w:val="001E004E"/>
    <w:rsid w:val="00225A84"/>
    <w:rsid w:val="00286CDB"/>
    <w:rsid w:val="00295243"/>
    <w:rsid w:val="00354486"/>
    <w:rsid w:val="00354B22"/>
    <w:rsid w:val="0036048E"/>
    <w:rsid w:val="00507483"/>
    <w:rsid w:val="00537A75"/>
    <w:rsid w:val="0063773C"/>
    <w:rsid w:val="006B1388"/>
    <w:rsid w:val="006F646A"/>
    <w:rsid w:val="00823340"/>
    <w:rsid w:val="00857DAE"/>
    <w:rsid w:val="009E24FD"/>
    <w:rsid w:val="00A20E72"/>
    <w:rsid w:val="00A36DDC"/>
    <w:rsid w:val="00AA601F"/>
    <w:rsid w:val="00B431F0"/>
    <w:rsid w:val="00B76CD0"/>
    <w:rsid w:val="00B778F5"/>
    <w:rsid w:val="00B84EF5"/>
    <w:rsid w:val="00BE7658"/>
    <w:rsid w:val="00C81629"/>
    <w:rsid w:val="00C83E11"/>
    <w:rsid w:val="00D135EF"/>
    <w:rsid w:val="00D15526"/>
    <w:rsid w:val="00D70ACC"/>
    <w:rsid w:val="00E203C3"/>
    <w:rsid w:val="00EA1B89"/>
    <w:rsid w:val="00EE5EC4"/>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character" w:styleId="UnresolvedMention">
    <w:name w:val="Unresolved Mention"/>
    <w:basedOn w:val="DefaultParagraphFont"/>
    <w:uiPriority w:val="99"/>
    <w:semiHidden/>
    <w:unhideWhenUsed/>
    <w:rsid w:val="009E2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ihs.org/ratings/top-safety-pi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19</cp:revision>
  <cp:lastPrinted>2021-03-03T09:05:00Z</cp:lastPrinted>
  <dcterms:created xsi:type="dcterms:W3CDTF">2019-11-12T14:37:00Z</dcterms:created>
  <dcterms:modified xsi:type="dcterms:W3CDTF">2021-03-03T09:07:00Z</dcterms:modified>
</cp:coreProperties>
</file>