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423F3AA9" w14:textId="77777777" w:rsidR="00B778F5" w:rsidRDefault="00B778F5" w:rsidP="00163D74">
      <w:pPr>
        <w:jc w:val="center"/>
        <w:rPr>
          <w:rFonts w:ascii="Arial" w:hAnsi="Arial" w:cs="Arial"/>
          <w:b/>
          <w:sz w:val="32"/>
          <w:szCs w:val="32"/>
          <w:lang w:val="es-ES"/>
        </w:rPr>
      </w:pPr>
    </w:p>
    <w:p w14:paraId="5936AF0D" w14:textId="2C0BC49A" w:rsidR="00B76CD0" w:rsidRDefault="00FF78B6" w:rsidP="00B76CD0">
      <w:pPr>
        <w:spacing w:line="276" w:lineRule="auto"/>
        <w:jc w:val="center"/>
        <w:rPr>
          <w:rFonts w:ascii="Arial" w:hAnsi="Arial" w:cs="Arial"/>
          <w:b/>
          <w:color w:val="191919"/>
          <w:sz w:val="32"/>
          <w:szCs w:val="32"/>
          <w:lang w:val="es-ES"/>
        </w:rPr>
      </w:pPr>
      <w:r w:rsidRPr="00C83E11">
        <w:rPr>
          <w:rFonts w:ascii="Arial" w:hAnsi="Arial" w:cs="Arial"/>
          <w:b/>
          <w:color w:val="191919"/>
          <w:sz w:val="32"/>
          <w:szCs w:val="32"/>
          <w:lang w:val="es-ES"/>
        </w:rPr>
        <w:t>El Mazda C</w:t>
      </w:r>
      <w:r w:rsidR="000B507F" w:rsidRPr="00C83E11">
        <w:rPr>
          <w:rFonts w:ascii="Arial" w:hAnsi="Arial" w:cs="Arial"/>
          <w:b/>
          <w:color w:val="191919"/>
          <w:sz w:val="32"/>
          <w:szCs w:val="32"/>
          <w:lang w:val="es-ES"/>
        </w:rPr>
        <w:t>X</w:t>
      </w:r>
      <w:r w:rsidRPr="00C83E11">
        <w:rPr>
          <w:rFonts w:ascii="Arial" w:hAnsi="Arial" w:cs="Arial"/>
          <w:b/>
          <w:color w:val="191919"/>
          <w:sz w:val="32"/>
          <w:szCs w:val="32"/>
          <w:lang w:val="es-ES"/>
        </w:rPr>
        <w:t xml:space="preserve">-30 recibe el  premio </w:t>
      </w:r>
      <w:r w:rsidR="00A20E72">
        <w:rPr>
          <w:rFonts w:ascii="Arial" w:hAnsi="Arial" w:cs="Arial"/>
          <w:b/>
          <w:color w:val="191919"/>
          <w:sz w:val="32"/>
          <w:szCs w:val="32"/>
          <w:lang w:val="es-ES"/>
        </w:rPr>
        <w:br/>
      </w:r>
      <w:r w:rsidRPr="00C83E11">
        <w:rPr>
          <w:rFonts w:ascii="Arial" w:hAnsi="Arial" w:cs="Arial"/>
          <w:b/>
          <w:color w:val="191919"/>
          <w:sz w:val="32"/>
          <w:szCs w:val="32"/>
          <w:lang w:val="es-ES"/>
        </w:rPr>
        <w:t>“Top Safety Pick+” de</w:t>
      </w:r>
      <w:r w:rsidR="00C83E11">
        <w:rPr>
          <w:rFonts w:ascii="Arial" w:hAnsi="Arial" w:cs="Arial"/>
          <w:b/>
          <w:color w:val="191919"/>
          <w:sz w:val="32"/>
          <w:szCs w:val="32"/>
          <w:lang w:val="es-ES"/>
        </w:rPr>
        <w:t>l</w:t>
      </w:r>
      <w:r w:rsidRPr="00C83E11">
        <w:rPr>
          <w:rFonts w:ascii="Arial" w:hAnsi="Arial" w:cs="Arial"/>
          <w:b/>
          <w:color w:val="191919"/>
          <w:sz w:val="32"/>
          <w:szCs w:val="32"/>
          <w:lang w:val="es-ES"/>
        </w:rPr>
        <w:t xml:space="preserve"> IIHS</w:t>
      </w:r>
    </w:p>
    <w:p w14:paraId="79ABEBDA" w14:textId="77777777" w:rsidR="00C83E11" w:rsidRPr="007F6D18" w:rsidRDefault="00C83E11" w:rsidP="00C83E11">
      <w:pPr>
        <w:jc w:val="center"/>
        <w:rPr>
          <w:rFonts w:ascii="Arial" w:hAnsi="Arial" w:cs="Arial"/>
          <w:b/>
          <w:bCs/>
          <w:sz w:val="32"/>
          <w:szCs w:val="32"/>
          <w:lang w:val="es-ES"/>
        </w:rPr>
      </w:pPr>
    </w:p>
    <w:p w14:paraId="3C310813" w14:textId="2EEA2119" w:rsidR="00C83E11" w:rsidRPr="00C83E11" w:rsidRDefault="00C83E11" w:rsidP="00C83E11">
      <w:pPr>
        <w:pStyle w:val="ListParagraph"/>
        <w:keepLines w:val="0"/>
        <w:numPr>
          <w:ilvl w:val="0"/>
          <w:numId w:val="5"/>
        </w:numPr>
        <w:tabs>
          <w:tab w:val="clear" w:pos="1320"/>
        </w:tabs>
        <w:suppressAutoHyphens w:val="0"/>
        <w:spacing w:after="0" w:line="360" w:lineRule="auto"/>
        <w:rPr>
          <w:rFonts w:ascii="Arial" w:hAnsi="Arial" w:cs="Arial"/>
          <w:b/>
          <w:sz w:val="32"/>
          <w:szCs w:val="32"/>
        </w:rPr>
      </w:pPr>
      <w:r>
        <w:rPr>
          <w:rFonts w:ascii="Arial" w:hAnsi="Arial" w:cs="Arial"/>
          <w:sz w:val="21"/>
          <w:szCs w:val="21"/>
        </w:rPr>
        <w:t xml:space="preserve">La marca japonesa consolida su liderazgo en seguridad al acumular el mayor número de calificaciones máximas </w:t>
      </w:r>
      <w:r w:rsidR="00A20E72">
        <w:rPr>
          <w:rFonts w:ascii="Arial" w:hAnsi="Arial" w:cs="Arial"/>
          <w:sz w:val="21"/>
          <w:szCs w:val="21"/>
        </w:rPr>
        <w:t xml:space="preserve">entre todos los fabricantes que operan en </w:t>
      </w:r>
      <w:r>
        <w:rPr>
          <w:rFonts w:ascii="Arial" w:hAnsi="Arial" w:cs="Arial"/>
          <w:sz w:val="21"/>
          <w:szCs w:val="21"/>
        </w:rPr>
        <w:t>EE.UU.</w:t>
      </w:r>
      <w:r w:rsidRPr="00C83E11">
        <w:rPr>
          <w:rFonts w:ascii="Arial" w:hAnsi="Arial" w:cs="Arial"/>
          <w:b/>
          <w:sz w:val="32"/>
          <w:szCs w:val="32"/>
        </w:rPr>
        <w:t xml:space="preserve"> </w:t>
      </w:r>
      <w:bookmarkStart w:id="0" w:name="_GoBack"/>
      <w:bookmarkEnd w:id="0"/>
    </w:p>
    <w:p w14:paraId="129DA3BF" w14:textId="77777777" w:rsidR="00B76CD0" w:rsidRPr="00C83E11" w:rsidRDefault="00B76CD0" w:rsidP="00E203C3">
      <w:pPr>
        <w:pStyle w:val="NormalWeb"/>
        <w:spacing w:after="0" w:line="360" w:lineRule="auto"/>
        <w:rPr>
          <w:rFonts w:ascii="Arial" w:hAnsi="Arial" w:cs="Arial"/>
          <w:b/>
          <w:kern w:val="2"/>
          <w:sz w:val="20"/>
          <w:szCs w:val="20"/>
          <w:lang w:eastAsia="ja-JP"/>
        </w:rPr>
      </w:pPr>
    </w:p>
    <w:p w14:paraId="160C043C" w14:textId="66328DA1" w:rsidR="00FF78B6" w:rsidRPr="00C83E11" w:rsidRDefault="00FF78B6" w:rsidP="00C83E11">
      <w:pPr>
        <w:spacing w:after="120" w:line="360" w:lineRule="auto"/>
        <w:jc w:val="both"/>
        <w:rPr>
          <w:rFonts w:ascii="Arial" w:hAnsi="Arial" w:cs="Arial"/>
          <w:color w:val="191919"/>
          <w:sz w:val="20"/>
          <w:szCs w:val="20"/>
          <w:lang w:val="es-ES"/>
        </w:rPr>
      </w:pPr>
      <w:r w:rsidRPr="00C83E11">
        <w:rPr>
          <w:rFonts w:ascii="Arial" w:hAnsi="Arial" w:cs="Arial"/>
          <w:b/>
          <w:bCs/>
          <w:color w:val="191919"/>
          <w:sz w:val="20"/>
          <w:szCs w:val="20"/>
          <w:lang w:val="es-ES"/>
        </w:rPr>
        <w:t xml:space="preserve">Madrid, </w:t>
      </w:r>
      <w:r w:rsidR="00C83E11">
        <w:rPr>
          <w:rFonts w:ascii="Arial" w:hAnsi="Arial" w:cs="Arial"/>
          <w:b/>
          <w:bCs/>
          <w:color w:val="191919"/>
          <w:sz w:val="20"/>
          <w:szCs w:val="20"/>
          <w:lang w:val="es-ES"/>
        </w:rPr>
        <w:t>22</w:t>
      </w:r>
      <w:r w:rsidRPr="00C83E11">
        <w:rPr>
          <w:rFonts w:ascii="Arial" w:hAnsi="Arial" w:cs="Arial"/>
          <w:b/>
          <w:bCs/>
          <w:color w:val="191919"/>
          <w:sz w:val="20"/>
          <w:szCs w:val="20"/>
          <w:lang w:val="es-ES"/>
        </w:rPr>
        <w:t xml:space="preserve"> de diciembre de 2020.</w:t>
      </w:r>
      <w:r w:rsidRPr="00C83E11">
        <w:rPr>
          <w:rFonts w:ascii="Arial" w:hAnsi="Arial" w:cs="Arial"/>
          <w:color w:val="191919"/>
          <w:sz w:val="20"/>
          <w:szCs w:val="20"/>
          <w:lang w:val="es-ES"/>
        </w:rPr>
        <w:t xml:space="preserve"> El organismo estadounidense Insurance Institute for Highway Safety (IIHS, Instituto de Seguros para la Seguridad en las Carreteras) ha anunciado que el Mazda CX-30 ha entrado en la lista de vehículos que obtienen su máxima calificación 2020 TOP SAFETY PICK+. El Mazda CX-30 </w:t>
      </w:r>
      <w:r w:rsidR="00C83E11">
        <w:rPr>
          <w:rFonts w:ascii="Arial" w:hAnsi="Arial" w:cs="Arial"/>
          <w:color w:val="191919"/>
          <w:sz w:val="20"/>
          <w:szCs w:val="20"/>
          <w:lang w:val="es-ES"/>
        </w:rPr>
        <w:t>s</w:t>
      </w:r>
      <w:r w:rsidRPr="00C83E11">
        <w:rPr>
          <w:rFonts w:ascii="Arial" w:hAnsi="Arial" w:cs="Arial"/>
          <w:color w:val="191919"/>
          <w:sz w:val="20"/>
          <w:szCs w:val="20"/>
          <w:lang w:val="es-ES"/>
        </w:rPr>
        <w:t xml:space="preserve">e une así a las versiones </w:t>
      </w:r>
      <w:r w:rsidR="00C83E11">
        <w:rPr>
          <w:rFonts w:ascii="Arial" w:hAnsi="Arial" w:cs="Arial"/>
          <w:color w:val="191919"/>
          <w:sz w:val="20"/>
          <w:szCs w:val="20"/>
          <w:lang w:val="es-ES"/>
        </w:rPr>
        <w:t>con carrocería Sedán</w:t>
      </w:r>
      <w:r w:rsidRPr="00C83E11">
        <w:rPr>
          <w:rFonts w:ascii="Arial" w:hAnsi="Arial" w:cs="Arial"/>
          <w:color w:val="191919"/>
          <w:sz w:val="20"/>
          <w:szCs w:val="20"/>
          <w:lang w:val="es-ES"/>
        </w:rPr>
        <w:t xml:space="preserve"> y 5 puertas del Mazda3 y a los modelos Mazda6, Mazda CX-3, Mazda CX-5 y Mazda CX-9, todos ellos </w:t>
      </w:r>
      <w:r w:rsidR="00C83E11">
        <w:rPr>
          <w:rFonts w:ascii="Arial" w:hAnsi="Arial" w:cs="Arial"/>
          <w:color w:val="191919"/>
          <w:sz w:val="20"/>
          <w:szCs w:val="20"/>
          <w:lang w:val="es-ES"/>
        </w:rPr>
        <w:t xml:space="preserve">reconocidos con el </w:t>
      </w:r>
      <w:r w:rsidRPr="00C83E11">
        <w:rPr>
          <w:rFonts w:ascii="Arial" w:hAnsi="Arial" w:cs="Arial"/>
          <w:color w:val="191919"/>
          <w:sz w:val="20"/>
          <w:szCs w:val="20"/>
          <w:lang w:val="es-ES"/>
        </w:rPr>
        <w:t>premio 2020 TOP SAFETY PICK+. Mazda es el líder indiscutible de la industria en este capítulo, ya que acumula más premios TOP SAFETY PICK+ que ningún otro fabricante.</w:t>
      </w:r>
    </w:p>
    <w:p w14:paraId="660B1FE0" w14:textId="123496DC" w:rsidR="00FF78B6" w:rsidRPr="00C83E11" w:rsidRDefault="00FF78B6" w:rsidP="00C83E11">
      <w:pPr>
        <w:spacing w:after="120" w:line="360" w:lineRule="auto"/>
        <w:jc w:val="both"/>
        <w:rPr>
          <w:rFonts w:ascii="Arial" w:hAnsi="Arial" w:cs="Arial"/>
          <w:color w:val="191919"/>
          <w:sz w:val="20"/>
          <w:szCs w:val="20"/>
          <w:lang w:val="es-ES"/>
        </w:rPr>
      </w:pPr>
      <w:r w:rsidRPr="00C83E11">
        <w:rPr>
          <w:rFonts w:ascii="Arial" w:hAnsi="Arial" w:cs="Arial"/>
          <w:color w:val="191919"/>
          <w:sz w:val="20"/>
          <w:szCs w:val="20"/>
          <w:lang w:val="es-ES"/>
        </w:rPr>
        <w:t xml:space="preserve">Para acceder al premio 2020 TOP SAFETY PICK+, el CX-30 tuvo que obtener buenas calificaciones en las seis categorías de evaluación de la seguridad que valora el IIHS: choque semifrontal con solape del 40%, choque semifrontal con solape del 25% en el lado del conductor, choque semifrontal con solape del 25% en el lado del acompañante, impacto lateral, resistencia del techo y comportamiento de los reposacabezas y los asientos. Igualmente, consiguió puntuaciones superiores en las evaluaciones de prevención de impactos frontales entre vehículos y entre un vehículo y un peatón. </w:t>
      </w:r>
    </w:p>
    <w:p w14:paraId="53D2C969" w14:textId="77777777" w:rsidR="00FF78B6" w:rsidRPr="00C83E11" w:rsidRDefault="00FF78B6" w:rsidP="00C83E11">
      <w:pPr>
        <w:spacing w:after="120" w:line="360" w:lineRule="auto"/>
        <w:jc w:val="both"/>
        <w:rPr>
          <w:rFonts w:ascii="Arial" w:hAnsi="Arial" w:cs="Arial"/>
          <w:i/>
          <w:iCs/>
          <w:color w:val="191919"/>
          <w:sz w:val="20"/>
          <w:szCs w:val="20"/>
          <w:lang w:val="es-ES"/>
        </w:rPr>
      </w:pPr>
      <w:r w:rsidRPr="00C83E11">
        <w:rPr>
          <w:rFonts w:ascii="Arial" w:hAnsi="Arial" w:cs="Arial"/>
          <w:i/>
          <w:iCs/>
          <w:color w:val="191919"/>
          <w:sz w:val="20"/>
          <w:szCs w:val="20"/>
          <w:lang w:val="es-ES"/>
        </w:rPr>
        <w:t>“La seguridad es una prioridad esencial para Mazda y, por ello, estamos muy satisfechos de que el CX-30 haya obtenido la calificación 2020 IIHS TOP SAFETY PICK+”</w:t>
      </w:r>
      <w:r w:rsidRPr="00C83E11">
        <w:rPr>
          <w:rFonts w:ascii="Arial" w:hAnsi="Arial" w:cs="Arial"/>
          <w:color w:val="191919"/>
          <w:sz w:val="20"/>
          <w:szCs w:val="20"/>
          <w:lang w:val="es-ES"/>
        </w:rPr>
        <w:t xml:space="preserve">, ha declarado Jeff Guyton, presidente de Mazda North American Operations. </w:t>
      </w:r>
      <w:r w:rsidRPr="00C83E11">
        <w:rPr>
          <w:rFonts w:ascii="Arial" w:hAnsi="Arial" w:cs="Arial"/>
          <w:i/>
          <w:iCs/>
          <w:color w:val="191919"/>
          <w:sz w:val="20"/>
          <w:szCs w:val="20"/>
          <w:lang w:val="es-ES"/>
        </w:rPr>
        <w:t>“En Mazda, tenemos el compromiso de ofrecer las tecnologías de seguridad más avanzadas en todos nuestros vehículos. Nos ponemos a prueba cada día para crear productos y tecnologías que hagan disfrutar a nuestros clientes de experiencias de conducción más seguras y placenteras”.</w:t>
      </w:r>
    </w:p>
    <w:p w14:paraId="5885B6B5" w14:textId="20963B4C" w:rsidR="00FF78B6" w:rsidRPr="00C83E11" w:rsidRDefault="00FF78B6" w:rsidP="00C83E11">
      <w:pPr>
        <w:spacing w:after="120" w:line="360" w:lineRule="auto"/>
        <w:jc w:val="both"/>
        <w:rPr>
          <w:rFonts w:ascii="Arial" w:hAnsi="Arial" w:cs="Arial"/>
          <w:color w:val="5B9BD5" w:themeColor="accent1"/>
          <w:sz w:val="20"/>
          <w:szCs w:val="20"/>
          <w:lang w:val="es-ES"/>
        </w:rPr>
      </w:pPr>
      <w:r w:rsidRPr="00C83E11">
        <w:rPr>
          <w:rFonts w:ascii="Arial" w:hAnsi="Arial" w:cs="Arial"/>
          <w:color w:val="191919"/>
          <w:sz w:val="20"/>
          <w:szCs w:val="20"/>
          <w:lang w:val="es-ES"/>
        </w:rPr>
        <w:t xml:space="preserve">El IIHS es una organización independiente de </w:t>
      </w:r>
      <w:r w:rsidR="00C83E11">
        <w:rPr>
          <w:rFonts w:ascii="Arial" w:hAnsi="Arial" w:cs="Arial"/>
          <w:color w:val="191919"/>
          <w:sz w:val="20"/>
          <w:szCs w:val="20"/>
          <w:lang w:val="es-ES"/>
        </w:rPr>
        <w:t xml:space="preserve">pruebas </w:t>
      </w:r>
      <w:r w:rsidRPr="00C83E11">
        <w:rPr>
          <w:rFonts w:ascii="Arial" w:hAnsi="Arial" w:cs="Arial"/>
          <w:color w:val="191919"/>
          <w:sz w:val="20"/>
          <w:szCs w:val="20"/>
          <w:lang w:val="es-ES"/>
        </w:rPr>
        <w:t>de seguridad, de carácter no gubernamental, financiada por la industria aseguradora. Para más información, visite</w:t>
      </w:r>
      <w:r w:rsidRPr="00C83E11">
        <w:rPr>
          <w:rFonts w:ascii="Arial" w:hAnsi="Arial" w:cs="Arial"/>
          <w:color w:val="000000" w:themeColor="text1"/>
          <w:sz w:val="20"/>
          <w:szCs w:val="20"/>
          <w:lang w:val="es-ES"/>
        </w:rPr>
        <w:t> </w:t>
      </w:r>
      <w:hyperlink r:id="rId7" w:tgtFrame="_blank" w:history="1">
        <w:r w:rsidRPr="00C83E11">
          <w:rPr>
            <w:rStyle w:val="Hyperlink"/>
            <w:rFonts w:ascii="Arial" w:hAnsi="Arial" w:cs="Arial"/>
            <w:color w:val="5B9BD5" w:themeColor="accent1"/>
            <w:sz w:val="20"/>
            <w:szCs w:val="20"/>
            <w:lang w:val="es-ES"/>
          </w:rPr>
          <w:t>https://www.iihs.org/ratings/top-safety-picks</w:t>
        </w:r>
      </w:hyperlink>
    </w:p>
    <w:p w14:paraId="02A1832B" w14:textId="217202AC" w:rsidR="00A36DDC" w:rsidRDefault="00A36DDC" w:rsidP="00B431F0">
      <w:pPr>
        <w:adjustRightInd w:val="0"/>
        <w:spacing w:line="240" w:lineRule="exact"/>
        <w:jc w:val="both"/>
        <w:rPr>
          <w:rFonts w:ascii="Arial" w:hAnsi="Arial" w:cs="Arial"/>
          <w:sz w:val="21"/>
          <w:szCs w:val="21"/>
          <w:lang w:val="es-ES"/>
        </w:rPr>
      </w:pPr>
    </w:p>
    <w:p w14:paraId="2DDD4711" w14:textId="1B47CBF7" w:rsidR="00C83E11" w:rsidRDefault="00A20E72" w:rsidP="00C83E11">
      <w:pPr>
        <w:adjustRightInd w:val="0"/>
        <w:spacing w:line="360" w:lineRule="auto"/>
        <w:jc w:val="both"/>
        <w:rPr>
          <w:rFonts w:ascii="Arial" w:hAnsi="Arial" w:cs="Arial"/>
          <w:color w:val="191919"/>
          <w:sz w:val="20"/>
          <w:szCs w:val="20"/>
          <w:lang w:val="es-ES"/>
        </w:rPr>
      </w:pPr>
      <w:r>
        <w:rPr>
          <w:rFonts w:ascii="Arial" w:hAnsi="Arial" w:cs="Arial"/>
          <w:color w:val="191919"/>
          <w:sz w:val="20"/>
          <w:szCs w:val="20"/>
          <w:lang w:val="es-ES"/>
        </w:rPr>
        <w:t xml:space="preserve">Hace tan solo un mes, otro modelo SUV de Mazda, en este caso el </w:t>
      </w:r>
      <w:r w:rsidR="00C83E11" w:rsidRPr="00C83E11">
        <w:rPr>
          <w:rFonts w:ascii="Arial" w:hAnsi="Arial" w:cs="Arial"/>
          <w:color w:val="191919"/>
          <w:sz w:val="20"/>
          <w:szCs w:val="20"/>
          <w:lang w:val="es-ES"/>
        </w:rPr>
        <w:t xml:space="preserve">Mazda MX-30, el primer modelo 100% eléctrico de la marca </w:t>
      </w:r>
      <w:r>
        <w:rPr>
          <w:rFonts w:ascii="Arial" w:hAnsi="Arial" w:cs="Arial"/>
          <w:color w:val="191919"/>
          <w:sz w:val="20"/>
          <w:szCs w:val="20"/>
          <w:lang w:val="es-ES"/>
        </w:rPr>
        <w:t>de Hiroshima</w:t>
      </w:r>
      <w:r w:rsidR="00C83E11" w:rsidRPr="00C83E11">
        <w:rPr>
          <w:rFonts w:ascii="Arial" w:hAnsi="Arial" w:cs="Arial"/>
          <w:color w:val="191919"/>
          <w:sz w:val="20"/>
          <w:szCs w:val="20"/>
          <w:lang w:val="es-ES"/>
        </w:rPr>
        <w:t xml:space="preserve">, </w:t>
      </w:r>
      <w:r>
        <w:rPr>
          <w:rFonts w:ascii="Arial" w:hAnsi="Arial" w:cs="Arial"/>
          <w:color w:val="191919"/>
          <w:sz w:val="20"/>
          <w:szCs w:val="20"/>
          <w:lang w:val="es-ES"/>
        </w:rPr>
        <w:t xml:space="preserve">obtuvo en Europa </w:t>
      </w:r>
      <w:r w:rsidR="00C83E11" w:rsidRPr="00C83E11">
        <w:rPr>
          <w:rFonts w:ascii="Arial" w:hAnsi="Arial" w:cs="Arial"/>
          <w:color w:val="191919"/>
          <w:sz w:val="20"/>
          <w:szCs w:val="20"/>
          <w:lang w:val="es-ES"/>
        </w:rPr>
        <w:t>la calificación máxima de cinco estrellas en las pruebas de seguridad realizadas por Euro NCAP, con una puntuación del 91% en el apartado de protección a ocupantes adultos, la más alta obtenida entre los últimos vehículos testados en 2020.</w:t>
      </w:r>
    </w:p>
    <w:p w14:paraId="05BB99FB" w14:textId="559B2291" w:rsidR="00C83E11" w:rsidRDefault="00C83E11" w:rsidP="00B431F0">
      <w:pPr>
        <w:adjustRightInd w:val="0"/>
        <w:spacing w:line="240" w:lineRule="exact"/>
        <w:jc w:val="both"/>
        <w:rPr>
          <w:rFonts w:ascii="Arial" w:hAnsi="Arial" w:cs="Arial"/>
          <w:color w:val="191919"/>
          <w:sz w:val="20"/>
          <w:szCs w:val="20"/>
          <w:lang w:val="es-ES"/>
        </w:rPr>
      </w:pPr>
    </w:p>
    <w:p w14:paraId="3B89FFAD" w14:textId="77777777" w:rsidR="00A20E72" w:rsidRPr="00C83E11" w:rsidRDefault="00A20E72"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C83E11" w:rsidRDefault="00A36DDC" w:rsidP="00A36DDC">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C83E11">
        <w:rPr>
          <w:rStyle w:val="Hyperlink"/>
          <w:rFonts w:ascii="Arial" w:hAnsi="Arial" w:cs="Arial"/>
          <w:sz w:val="20"/>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C83E11">
        <w:rPr>
          <w:rStyle w:val="Hyperlink"/>
          <w:rFonts w:ascii="Arial" w:hAnsi="Arial" w:cs="Arial"/>
          <w:sz w:val="20"/>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C83E11">
        <w:rPr>
          <w:rStyle w:val="Hyperlink"/>
          <w:rFonts w:ascii="Arial" w:hAnsi="Arial" w:cs="Arial"/>
          <w:sz w:val="20"/>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C83E11">
        <w:rPr>
          <w:rStyle w:val="Hyperlink"/>
          <w:rFonts w:ascii="Arial" w:hAnsi="Arial" w:cs="Arial"/>
          <w:sz w:val="20"/>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9367669" w14:textId="1B2DF5B4" w:rsidR="00857DAE" w:rsidRDefault="00857DAE" w:rsidP="00857DAE">
      <w:pPr>
        <w:spacing w:line="240" w:lineRule="exact"/>
        <w:jc w:val="both"/>
        <w:rPr>
          <w:rFonts w:ascii="Arial" w:eastAsiaTheme="minorHAnsi" w:hAnsi="Arial" w:cs="Arial"/>
          <w:sz w:val="20"/>
          <w:szCs w:val="20"/>
          <w:lang w:val="es-ES" w:eastAsia="es-ES"/>
        </w:rPr>
      </w:pPr>
      <w:bookmarkStart w:id="1" w:name="_Hlk54686853"/>
      <w:r w:rsidRPr="00C83E11">
        <w:rPr>
          <w:rFonts w:ascii="Arial" w:hAnsi="Arial" w:cs="Arial"/>
          <w:b/>
          <w:bCs/>
          <w:sz w:val="20"/>
          <w:szCs w:val="20"/>
          <w:lang w:val="es-ES"/>
        </w:rPr>
        <w:t>Mazda Motor Corporation</w:t>
      </w:r>
      <w:r w:rsidRPr="00C83E11">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nueve plantas. Mazda cuenta con cinco centros de I+D, está presente en más de 130 países con casi 50.000 empleados y acumula cerca de 1.200 premios desde el año 2002. </w:t>
      </w:r>
    </w:p>
    <w:p w14:paraId="09696168" w14:textId="77777777" w:rsidR="00857DAE" w:rsidRPr="00C83E11" w:rsidRDefault="00857DAE" w:rsidP="00857DAE">
      <w:pPr>
        <w:jc w:val="both"/>
        <w:rPr>
          <w:rFonts w:ascii="Arial" w:hAnsi="Arial" w:cs="Arial"/>
          <w:sz w:val="20"/>
          <w:szCs w:val="20"/>
          <w:lang w:val="es-ES"/>
        </w:rPr>
      </w:pPr>
    </w:p>
    <w:p w14:paraId="2ACA7C4B" w14:textId="3F7449E7" w:rsidR="00857DAE" w:rsidRDefault="00857DAE" w:rsidP="00857DAE">
      <w:pPr>
        <w:jc w:val="both"/>
        <w:rPr>
          <w:rFonts w:ascii="Arial" w:hAnsi="Arial" w:cs="Arial"/>
          <w:sz w:val="20"/>
          <w:szCs w:val="20"/>
        </w:rPr>
      </w:pPr>
      <w:r w:rsidRPr="00C83E11">
        <w:rPr>
          <w:rFonts w:ascii="Arial" w:hAnsi="Arial" w:cs="Arial"/>
          <w:b/>
          <w:bCs/>
          <w:sz w:val="20"/>
          <w:szCs w:val="20"/>
          <w:lang w:val="es-ES"/>
        </w:rPr>
        <w:t>Mazda Automóviles España, S.A.,</w:t>
      </w:r>
      <w:r w:rsidRPr="00C83E11">
        <w:rPr>
          <w:rFonts w:ascii="Arial" w:hAnsi="Arial" w:cs="Arial"/>
          <w:sz w:val="20"/>
          <w:szCs w:val="20"/>
          <w:lang w:val="es-ES"/>
        </w:rPr>
        <w:t xml:space="preserve"> empresa fundada en marzo de 2000 y con sede en Madrid (España), es la filial de Mazda Motor Corporation en España y actualmente distribuye ocho modelos en el mercado español: Mazda2 (modelo urbano), Mazda3 (compacto), Mazda6 (berlina), Mazda  MX-5 (descapotable), los modelos SUV Mazda CX-3, Mazda CX-5, Mazda CX-30 y el modelo 100% eléctrico Mazda MX-30, cubriendo prácticamente la totalidad de los segmentos del mercado. </w:t>
      </w:r>
      <w:r>
        <w:rPr>
          <w:rFonts w:ascii="Arial" w:hAnsi="Arial" w:cs="Arial"/>
          <w:sz w:val="20"/>
          <w:szCs w:val="20"/>
        </w:rPr>
        <w:t>Cuenta con un capital humano de 60 empleados.</w:t>
      </w:r>
    </w:p>
    <w:bookmarkEnd w:id="1"/>
    <w:p w14:paraId="708BE8C0" w14:textId="77777777" w:rsidR="00857DAE" w:rsidRPr="00543856" w:rsidRDefault="00857DAE" w:rsidP="00B431F0">
      <w:pPr>
        <w:adjustRightInd w:val="0"/>
        <w:jc w:val="both"/>
        <w:rPr>
          <w:rFonts w:ascii="Arial" w:hAnsi="Arial" w:cs="Arial"/>
          <w:kern w:val="2"/>
          <w:sz w:val="20"/>
          <w:szCs w:val="18"/>
          <w:lang w:val="es-ES" w:eastAsia="ja-JP"/>
        </w:rPr>
      </w:pP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163D74"/>
    <w:rsid w:val="001E004E"/>
    <w:rsid w:val="00225A84"/>
    <w:rsid w:val="00286CDB"/>
    <w:rsid w:val="00295243"/>
    <w:rsid w:val="00354486"/>
    <w:rsid w:val="00354B22"/>
    <w:rsid w:val="0036048E"/>
    <w:rsid w:val="00507483"/>
    <w:rsid w:val="00537A75"/>
    <w:rsid w:val="0063773C"/>
    <w:rsid w:val="006B1388"/>
    <w:rsid w:val="006F646A"/>
    <w:rsid w:val="00823340"/>
    <w:rsid w:val="00857DAE"/>
    <w:rsid w:val="00A20E72"/>
    <w:rsid w:val="00A36DDC"/>
    <w:rsid w:val="00AA601F"/>
    <w:rsid w:val="00B431F0"/>
    <w:rsid w:val="00B76CD0"/>
    <w:rsid w:val="00B778F5"/>
    <w:rsid w:val="00B84EF5"/>
    <w:rsid w:val="00BE7658"/>
    <w:rsid w:val="00C81629"/>
    <w:rsid w:val="00C83E11"/>
    <w:rsid w:val="00D15526"/>
    <w:rsid w:val="00D70ACC"/>
    <w:rsid w:val="00E203C3"/>
    <w:rsid w:val="00EA1B89"/>
    <w:rsid w:val="00EE5EC4"/>
    <w:rsid w:val="00F32CD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ihs.org/ratings/top-safety-pi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16</cp:revision>
  <dcterms:created xsi:type="dcterms:W3CDTF">2019-11-12T14:37:00Z</dcterms:created>
  <dcterms:modified xsi:type="dcterms:W3CDTF">2020-12-17T14:55:00Z</dcterms:modified>
</cp:coreProperties>
</file>